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76B" w:rsidRPr="00EB3CA7" w:rsidRDefault="00F9476B" w:rsidP="00F9476B">
      <w:pPr>
        <w:ind w:left="10065"/>
        <w:jc w:val="center"/>
        <w:rPr>
          <w:sz w:val="28"/>
          <w:szCs w:val="28"/>
        </w:rPr>
      </w:pPr>
      <w:r w:rsidRPr="00EB3CA7">
        <w:rPr>
          <w:sz w:val="28"/>
          <w:szCs w:val="28"/>
        </w:rPr>
        <w:t>Приложение №1</w:t>
      </w:r>
    </w:p>
    <w:p w:rsidR="00F9476B" w:rsidRDefault="00F9476B" w:rsidP="00F9476B">
      <w:pPr>
        <w:jc w:val="center"/>
      </w:pPr>
    </w:p>
    <w:p w:rsidR="00F9476B" w:rsidRDefault="00F9476B" w:rsidP="00F9476B">
      <w:pPr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Утверждена </w:t>
      </w:r>
    </w:p>
    <w:p w:rsidR="00F9476B" w:rsidRDefault="00F9476B" w:rsidP="00F9476B">
      <w:pPr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приказом </w:t>
      </w:r>
      <w:proofErr w:type="gramStart"/>
      <w:r>
        <w:rPr>
          <w:sz w:val="28"/>
          <w:szCs w:val="28"/>
        </w:rPr>
        <w:t>Управления культуры администрации города Новокузнецка</w:t>
      </w:r>
      <w:proofErr w:type="gramEnd"/>
      <w:r>
        <w:rPr>
          <w:sz w:val="28"/>
          <w:szCs w:val="28"/>
        </w:rPr>
        <w:t xml:space="preserve"> </w:t>
      </w:r>
    </w:p>
    <w:p w:rsidR="00F9476B" w:rsidRPr="00EB3CA7" w:rsidRDefault="00F9476B" w:rsidP="00F9476B">
      <w:pPr>
        <w:ind w:left="10065"/>
        <w:jc w:val="center"/>
        <w:rPr>
          <w:sz w:val="28"/>
          <w:szCs w:val="28"/>
        </w:rPr>
      </w:pPr>
      <w:r>
        <w:rPr>
          <w:sz w:val="28"/>
          <w:szCs w:val="28"/>
        </w:rPr>
        <w:t>от 27.09.2019 №271</w:t>
      </w:r>
    </w:p>
    <w:p w:rsidR="00F9476B" w:rsidRDefault="00F9476B" w:rsidP="00F9476B">
      <w:pPr>
        <w:jc w:val="center"/>
        <w:rPr>
          <w:sz w:val="28"/>
          <w:szCs w:val="28"/>
        </w:rPr>
      </w:pPr>
    </w:p>
    <w:p w:rsidR="00F9476B" w:rsidRPr="00EB3CA7" w:rsidRDefault="00F9476B" w:rsidP="00F9476B">
      <w:pPr>
        <w:jc w:val="center"/>
        <w:rPr>
          <w:sz w:val="28"/>
          <w:szCs w:val="28"/>
        </w:rPr>
      </w:pPr>
      <w:r w:rsidRPr="00EB3CA7">
        <w:rPr>
          <w:sz w:val="28"/>
          <w:szCs w:val="28"/>
        </w:rPr>
        <w:t xml:space="preserve">Структура </w:t>
      </w:r>
    </w:p>
    <w:p w:rsidR="00F9476B" w:rsidRPr="00EB3CA7" w:rsidRDefault="00F9476B" w:rsidP="00F9476B">
      <w:pPr>
        <w:jc w:val="center"/>
        <w:rPr>
          <w:sz w:val="28"/>
          <w:szCs w:val="28"/>
        </w:rPr>
      </w:pPr>
      <w:r w:rsidRPr="00EB3CA7">
        <w:rPr>
          <w:sz w:val="28"/>
          <w:szCs w:val="28"/>
        </w:rPr>
        <w:t xml:space="preserve">Управления культуры администрации города Новокузнецка </w:t>
      </w:r>
    </w:p>
    <w:p w:rsidR="00F9476B" w:rsidRPr="00EB3CA7" w:rsidRDefault="00F9476B" w:rsidP="00F9476B">
      <w:pPr>
        <w:jc w:val="center"/>
        <w:rPr>
          <w:sz w:val="28"/>
          <w:szCs w:val="28"/>
        </w:rPr>
      </w:pPr>
    </w:p>
    <w:p w:rsidR="00F9476B" w:rsidRDefault="00F9476B" w:rsidP="00F9476B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04.8pt;margin-top:13.5pt;width:170.2pt;height:34.4pt;z-index:251658240">
            <v:textbox style="mso-next-textbox:#_x0000_s1027">
              <w:txbxContent>
                <w:p w:rsidR="00F9476B" w:rsidRDefault="00F9476B" w:rsidP="00F9476B">
                  <w:r>
                    <w:t xml:space="preserve">Заместитель начальника,1 ед. 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6" type="#_x0000_t202" style="position:absolute;left:0;text-align:left;margin-left:338.7pt;margin-top:5.1pt;width:3in;height:54pt;z-index:251658240">
            <v:textbox style="mso-next-textbox:#_x0000_s1026">
              <w:txbxContent>
                <w:p w:rsidR="00F9476B" w:rsidRDefault="00F9476B" w:rsidP="00F9476B">
                  <w:pPr>
                    <w:jc w:val="center"/>
                    <w:rPr>
                      <w:b/>
                    </w:rPr>
                  </w:pPr>
                  <w:r w:rsidRPr="00F50174">
                    <w:rPr>
                      <w:b/>
                    </w:rPr>
                    <w:t xml:space="preserve">Начальник Управления культуры администрации </w:t>
                  </w:r>
                </w:p>
                <w:p w:rsidR="00F9476B" w:rsidRPr="00F50174" w:rsidRDefault="00F9476B" w:rsidP="00F9476B">
                  <w:pPr>
                    <w:jc w:val="center"/>
                    <w:rPr>
                      <w:b/>
                    </w:rPr>
                  </w:pPr>
                  <w:r w:rsidRPr="00F50174">
                    <w:rPr>
                      <w:b/>
                    </w:rPr>
                    <w:t>города Новокузнецка</w:t>
                  </w:r>
                  <w:r>
                    <w:rPr>
                      <w:b/>
                    </w:rPr>
                    <w:t>, 1 ед.</w:t>
                  </w:r>
                </w:p>
              </w:txbxContent>
            </v:textbox>
          </v:shape>
        </w:pict>
      </w:r>
    </w:p>
    <w:p w:rsidR="00F9476B" w:rsidRPr="009F5415" w:rsidRDefault="00F9476B" w:rsidP="00F9476B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275pt;margin-top:11.6pt;width:63.7pt;height:0;flip:x;z-index:251658240" o:connectortype="straight">
            <v:stroke endarrow="block"/>
          </v:shape>
        </w:pict>
      </w:r>
    </w:p>
    <w:p w:rsidR="00F9476B" w:rsidRPr="009F5415" w:rsidRDefault="00F9476B" w:rsidP="00F9476B">
      <w:pPr>
        <w:rPr>
          <w:sz w:val="32"/>
          <w:szCs w:val="32"/>
        </w:rPr>
      </w:pPr>
    </w:p>
    <w:p w:rsidR="00F9476B" w:rsidRPr="009F5415" w:rsidRDefault="00F9476B" w:rsidP="00F9476B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44" type="#_x0000_t32" style="position:absolute;margin-left:479pt;margin-top:3.9pt;width:0;height:126.15pt;z-index:25165824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40" type="#_x0000_t32" style="position:absolute;margin-left:210.5pt;margin-top:16.65pt;width:0;height:12.75pt;z-index:25165824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42" type="#_x0000_t32" style="position:absolute;margin-left:210.5pt;margin-top:16.65pt;width:92.25pt;height:0;z-index:251658240" o:connectortype="straight"/>
        </w:pict>
      </w:r>
      <w:r>
        <w:rPr>
          <w:noProof/>
          <w:sz w:val="32"/>
          <w:szCs w:val="32"/>
        </w:rPr>
        <w:pict>
          <v:shape id="_x0000_s1043" type="#_x0000_t32" style="position:absolute;margin-left:582.5pt;margin-top:16.95pt;width:0;height:12.75pt;z-index:25165824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shape id="_x0000_s1039" type="#_x0000_t32" style="position:absolute;margin-left:302.75pt;margin-top:16.65pt;width:279.75pt;height:0;flip:x;z-index:251658240" o:connectortype="straight"/>
        </w:pict>
      </w:r>
      <w:r>
        <w:rPr>
          <w:noProof/>
          <w:sz w:val="32"/>
          <w:szCs w:val="32"/>
        </w:rPr>
        <w:pict>
          <v:shape id="_x0000_s1041" type="#_x0000_t32" style="position:absolute;margin-left:365pt;margin-top:16.65pt;width:0;height:12.75pt;z-index:251658240" o:connectortype="straight">
            <v:stroke endarrow="block"/>
          </v:shape>
        </w:pict>
      </w:r>
    </w:p>
    <w:p w:rsidR="00F9476B" w:rsidRPr="009F5415" w:rsidRDefault="00F9476B" w:rsidP="00F9476B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0" type="#_x0000_t202" style="position:absolute;margin-left:104.8pt;margin-top:11.3pt;width:160.4pt;height:51.7pt;z-index:251658240">
            <v:textbox style="mso-next-textbox:#_x0000_s1030">
              <w:txbxContent>
                <w:p w:rsidR="00F9476B" w:rsidRDefault="00F9476B" w:rsidP="00F9476B">
                  <w:pPr>
                    <w:jc w:val="center"/>
                  </w:pPr>
                  <w:r>
                    <w:t xml:space="preserve">Начальник отдела </w:t>
                  </w:r>
                  <w:proofErr w:type="spellStart"/>
                  <w:r>
                    <w:t>культурно-досуговой</w:t>
                  </w:r>
                  <w:proofErr w:type="spellEnd"/>
                  <w:r>
                    <w:t xml:space="preserve"> деятельности,1 ед. 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9" type="#_x0000_t202" style="position:absolute;margin-left:289.25pt;margin-top:11.3pt;width:168pt;height:51.7pt;z-index:251658240">
            <v:textbox style="mso-next-textbox:#_x0000_s1029">
              <w:txbxContent>
                <w:p w:rsidR="00F9476B" w:rsidRDefault="00F9476B" w:rsidP="00F9476B">
                  <w:pPr>
                    <w:jc w:val="center"/>
                  </w:pPr>
                  <w:r>
                    <w:t xml:space="preserve">Начальник отдела библиотечной, музейной деятельности и туризма, 1 ед. 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8" type="#_x0000_t202" style="position:absolute;margin-left:504.55pt;margin-top:11.3pt;width:159.7pt;height:51.7pt;z-index:251658240">
            <v:textbox style="mso-next-textbox:#_x0000_s1028">
              <w:txbxContent>
                <w:p w:rsidR="00F9476B" w:rsidRDefault="00F9476B" w:rsidP="00F9476B">
                  <w:pPr>
                    <w:jc w:val="center"/>
                  </w:pPr>
                  <w:r>
                    <w:t xml:space="preserve">Начальник отдела дополнительного образования,1 ед. </w:t>
                  </w:r>
                </w:p>
              </w:txbxContent>
            </v:textbox>
          </v:shape>
        </w:pict>
      </w:r>
    </w:p>
    <w:p w:rsidR="00F9476B" w:rsidRPr="009F5415" w:rsidRDefault="00F9476B" w:rsidP="00F9476B">
      <w:pPr>
        <w:rPr>
          <w:sz w:val="32"/>
          <w:szCs w:val="32"/>
        </w:rPr>
      </w:pPr>
    </w:p>
    <w:p w:rsidR="00F9476B" w:rsidRPr="009F5415" w:rsidRDefault="00F9476B" w:rsidP="00F9476B">
      <w:pPr>
        <w:rPr>
          <w:sz w:val="32"/>
          <w:szCs w:val="32"/>
        </w:rPr>
      </w:pPr>
    </w:p>
    <w:p w:rsidR="00F9476B" w:rsidRPr="009F5415" w:rsidRDefault="00F9476B" w:rsidP="00F9476B">
      <w:pPr>
        <w:rPr>
          <w:sz w:val="32"/>
          <w:szCs w:val="32"/>
        </w:rPr>
      </w:pPr>
    </w:p>
    <w:p w:rsidR="00F9476B" w:rsidRPr="009F5415" w:rsidRDefault="00F9476B" w:rsidP="00F9476B">
      <w:pPr>
        <w:rPr>
          <w:sz w:val="32"/>
          <w:szCs w:val="32"/>
        </w:rPr>
      </w:pPr>
      <w:r w:rsidRPr="00CE50E4">
        <w:rPr>
          <w:noProof/>
        </w:rPr>
        <w:pict>
          <v:shape id="_x0000_s1037" type="#_x0000_t32" style="position:absolute;margin-left:265.2pt;margin-top:11.05pt;width:0;height:22.5pt;z-index:251658240" o:connectortype="straight">
            <v:stroke endarrow="block"/>
          </v:shape>
        </w:pict>
      </w:r>
      <w:r w:rsidRPr="00CE50E4">
        <w:rPr>
          <w:noProof/>
        </w:rPr>
        <w:pict>
          <v:shape id="_x0000_s1035" type="#_x0000_t32" style="position:absolute;margin-left:265.2pt;margin-top:11.05pt;width:115.5pt;height:0;flip:x;z-index:251658240" o:connectortype="straight"/>
        </w:pict>
      </w:r>
      <w:r w:rsidRPr="00CE50E4">
        <w:rPr>
          <w:noProof/>
        </w:rPr>
        <w:pict>
          <v:shape id="_x0000_s1036" type="#_x0000_t32" style="position:absolute;margin-left:380.75pt;margin-top:11.05pt;width:206.25pt;height:0;z-index:251658240" o:connectortype="straight"/>
        </w:pict>
      </w:r>
      <w:r w:rsidRPr="00CE50E4">
        <w:rPr>
          <w:noProof/>
        </w:rPr>
        <w:pict>
          <v:shape id="_x0000_s1038" type="#_x0000_t32" style="position:absolute;margin-left:587pt;margin-top:11.05pt;width:0;height:27pt;z-index:251658240" o:connectortype="straight">
            <v:stroke endarrow="block"/>
          </v:shape>
        </w:pict>
      </w:r>
    </w:p>
    <w:p w:rsidR="00F9476B" w:rsidRPr="009F5415" w:rsidRDefault="00F9476B" w:rsidP="00F9476B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1" type="#_x0000_t202" style="position:absolute;margin-left:203.3pt;margin-top:15.15pt;width:177.45pt;height:62.25pt;z-index:251658240">
            <v:textbox style="mso-next-textbox:#_x0000_s1031">
              <w:txbxContent>
                <w:p w:rsidR="00F9476B" w:rsidRDefault="00F9476B" w:rsidP="00F9476B">
                  <w:pPr>
                    <w:jc w:val="center"/>
                  </w:pPr>
                  <w:r>
                    <w:t>Главный специалист (</w:t>
                  </w:r>
                  <w:r w:rsidRPr="00BB7225">
                    <w:t xml:space="preserve">по </w:t>
                  </w:r>
                  <w:r>
                    <w:t>обеспечению жизнедеятельности и безопасности, ГО и ЧС), 1 ед.</w:t>
                  </w:r>
                </w:p>
              </w:txbxContent>
            </v:textbox>
          </v:shape>
        </w:pict>
      </w:r>
    </w:p>
    <w:p w:rsidR="00F9476B" w:rsidRPr="009F5415" w:rsidRDefault="00F9476B" w:rsidP="00F9476B">
      <w:pPr>
        <w:tabs>
          <w:tab w:val="left" w:pos="3720"/>
        </w:tabs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1033" type="#_x0000_t202" style="position:absolute;margin-left:550.5pt;margin-top:1.25pt;width:152.1pt;height:45pt;z-index:251658240">
            <v:textbox style="mso-next-textbox:#_x0000_s1033">
              <w:txbxContent>
                <w:p w:rsidR="00F9476B" w:rsidRDefault="00F9476B" w:rsidP="00F9476B">
                  <w:pPr>
                    <w:jc w:val="center"/>
                  </w:pPr>
                  <w:r>
                    <w:t>Главный специалист (по делопроизводству), 1 ед.</w:t>
                  </w:r>
                </w:p>
                <w:p w:rsidR="00F9476B" w:rsidRPr="00A74C37" w:rsidRDefault="00F9476B" w:rsidP="00F9476B"/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2" type="#_x0000_t202" style="position:absolute;margin-left:407.8pt;margin-top:1.25pt;width:126pt;height:41.25pt;z-index:251658240">
            <v:textbox style="mso-next-textbox:#_x0000_s1032">
              <w:txbxContent>
                <w:p w:rsidR="00F9476B" w:rsidRDefault="00F9476B" w:rsidP="00F9476B">
                  <w:pPr>
                    <w:jc w:val="center"/>
                  </w:pPr>
                  <w:r>
                    <w:t xml:space="preserve">Главный специалист (юрист), 1 ед. </w:t>
                  </w:r>
                </w:p>
              </w:txbxContent>
            </v:textbox>
          </v:shape>
        </w:pict>
      </w:r>
      <w:r>
        <w:rPr>
          <w:sz w:val="32"/>
          <w:szCs w:val="32"/>
        </w:rPr>
        <w:tab/>
      </w:r>
    </w:p>
    <w:p w:rsidR="00F9476B" w:rsidRPr="009656CA" w:rsidRDefault="00F9476B" w:rsidP="00F9476B">
      <w:pPr>
        <w:jc w:val="center"/>
        <w:rPr>
          <w:sz w:val="32"/>
          <w:szCs w:val="32"/>
        </w:rPr>
      </w:pPr>
    </w:p>
    <w:p w:rsidR="00F9476B" w:rsidRDefault="00F9476B" w:rsidP="00F9476B">
      <w:pPr>
        <w:jc w:val="right"/>
      </w:pPr>
    </w:p>
    <w:p w:rsidR="00F9476B" w:rsidRDefault="00F9476B" w:rsidP="00F9476B">
      <w:pPr>
        <w:jc w:val="right"/>
      </w:pPr>
    </w:p>
    <w:p w:rsidR="00F9476B" w:rsidRDefault="00F9476B" w:rsidP="00F9476B">
      <w:pPr>
        <w:jc w:val="right"/>
      </w:pPr>
    </w:p>
    <w:p w:rsidR="00AB1AEC" w:rsidRDefault="00AB1AEC"/>
    <w:sectPr w:rsidR="00AB1AEC" w:rsidSect="00F94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F9476B"/>
    <w:rsid w:val="002839D1"/>
    <w:rsid w:val="007C74C3"/>
    <w:rsid w:val="00AB1AEC"/>
    <w:rsid w:val="00EB0C0F"/>
    <w:rsid w:val="00F94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6"/>
        <o:r id="V:Rule2" type="connector" idref="#_x0000_s1042"/>
        <o:r id="V:Rule3" type="connector" idref="#_x0000_s1039"/>
        <o:r id="V:Rule4" type="connector" idref="#_x0000_s1043"/>
        <o:r id="V:Rule5" type="connector" idref="#_x0000_s1038"/>
        <o:r id="V:Rule6" type="connector" idref="#_x0000_s1040"/>
        <o:r id="V:Rule7" type="connector" idref="#_x0000_s1035"/>
        <o:r id="V:Rule8" type="connector" idref="#_x0000_s1037"/>
        <o:r id="V:Rule9" type="connector" idref="#_x0000_s1044"/>
        <o:r id="V:Rule10" type="connector" idref="#_x0000_s1034"/>
        <o:r id="V:Rule11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2839D1"/>
    <w:pPr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KULTURA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1</cp:revision>
  <dcterms:created xsi:type="dcterms:W3CDTF">2019-10-02T01:45:00Z</dcterms:created>
  <dcterms:modified xsi:type="dcterms:W3CDTF">2019-10-02T01:46:00Z</dcterms:modified>
</cp:coreProperties>
</file>